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96B" w:rsidRDefault="003B496B"/>
    <w:tbl>
      <w:tblPr>
        <w:tblStyle w:val="Mkatabulky"/>
        <w:tblW w:w="9300" w:type="dxa"/>
        <w:tblLook w:val="04A0" w:firstRow="1" w:lastRow="0" w:firstColumn="1" w:lastColumn="0" w:noHBand="0" w:noVBand="1"/>
      </w:tblPr>
      <w:tblGrid>
        <w:gridCol w:w="4650"/>
        <w:gridCol w:w="4650"/>
      </w:tblGrid>
      <w:tr w:rsidR="00A65D37" w:rsidTr="007F760C">
        <w:trPr>
          <w:trHeight w:val="253"/>
        </w:trPr>
        <w:tc>
          <w:tcPr>
            <w:tcW w:w="4650" w:type="dxa"/>
            <w:shd w:val="clear" w:color="auto" w:fill="D9D9D9" w:themeFill="background1" w:themeFillShade="D9"/>
          </w:tcPr>
          <w:p w:rsidR="00A65D37" w:rsidRDefault="00A65D37" w:rsidP="00A65D37">
            <w:pPr>
              <w:jc w:val="center"/>
            </w:pPr>
            <w:r>
              <w:t>NÁZEV</w:t>
            </w:r>
          </w:p>
        </w:tc>
        <w:tc>
          <w:tcPr>
            <w:tcW w:w="4650" w:type="dxa"/>
            <w:shd w:val="clear" w:color="auto" w:fill="D9D9D9" w:themeFill="background1" w:themeFillShade="D9"/>
          </w:tcPr>
          <w:p w:rsidR="00A65D37" w:rsidRDefault="00A65D37" w:rsidP="00A65D37">
            <w:pPr>
              <w:jc w:val="center"/>
            </w:pPr>
            <w:r>
              <w:t>CPO</w:t>
            </w:r>
            <w:r w:rsidR="004710CF">
              <w:t xml:space="preserve"> – VOP ČÍSLO</w:t>
            </w:r>
          </w:p>
        </w:tc>
      </w:tr>
      <w:tr w:rsidR="00A65D37" w:rsidTr="007F760C">
        <w:trPr>
          <w:trHeight w:val="264"/>
        </w:trPr>
        <w:tc>
          <w:tcPr>
            <w:tcW w:w="4650" w:type="dxa"/>
          </w:tcPr>
          <w:p w:rsidR="00A65D37" w:rsidRDefault="00116A58" w:rsidP="00E111F8">
            <w:pPr>
              <w:jc w:val="center"/>
            </w:pPr>
            <w:r>
              <w:t>RAL 3011</w:t>
            </w:r>
          </w:p>
        </w:tc>
        <w:tc>
          <w:tcPr>
            <w:tcW w:w="4650" w:type="dxa"/>
          </w:tcPr>
          <w:p w:rsidR="00A65D37" w:rsidRDefault="00116A58" w:rsidP="00DF48C3">
            <w:pPr>
              <w:jc w:val="center"/>
            </w:pPr>
            <w:r>
              <w:t>246900051500</w:t>
            </w:r>
          </w:p>
        </w:tc>
      </w:tr>
    </w:tbl>
    <w:p w:rsidR="004710CF" w:rsidRDefault="004710CF" w:rsidP="00A65D37">
      <w:pPr>
        <w:rPr>
          <w:noProof/>
          <w:lang w:eastAsia="cs-CZ"/>
        </w:rPr>
      </w:pPr>
    </w:p>
    <w:tbl>
      <w:tblPr>
        <w:tblStyle w:val="Mkatabulky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868"/>
        <w:gridCol w:w="1947"/>
        <w:gridCol w:w="1518"/>
        <w:gridCol w:w="1966"/>
        <w:gridCol w:w="1761"/>
      </w:tblGrid>
      <w:tr w:rsidR="004710CF" w:rsidTr="00190D9B">
        <w:tc>
          <w:tcPr>
            <w:tcW w:w="18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10CF" w:rsidRDefault="004710CF" w:rsidP="00190D9B">
            <w:r>
              <w:t>Číslo karty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10CF" w:rsidRDefault="004710CF" w:rsidP="008D420F"/>
        </w:tc>
        <w:tc>
          <w:tcPr>
            <w:tcW w:w="1574" w:type="dxa"/>
            <w:shd w:val="clear" w:color="auto" w:fill="FFFFFF" w:themeFill="background1"/>
          </w:tcPr>
          <w:p w:rsidR="004710CF" w:rsidRDefault="004710CF" w:rsidP="00190D9B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710CF" w:rsidRDefault="004710CF" w:rsidP="00190D9B">
            <w:r>
              <w:t>DATUM ZALOŽENÍ</w:t>
            </w:r>
          </w:p>
        </w:tc>
        <w:tc>
          <w:tcPr>
            <w:tcW w:w="1789" w:type="dxa"/>
            <w:shd w:val="clear" w:color="auto" w:fill="FFFFFF" w:themeFill="background1"/>
          </w:tcPr>
          <w:p w:rsidR="004710CF" w:rsidRDefault="008C2C41" w:rsidP="00190D9B">
            <w:proofErr w:type="gramStart"/>
            <w:r>
              <w:t>27.6.2014</w:t>
            </w:r>
            <w:proofErr w:type="gramEnd"/>
          </w:p>
        </w:tc>
      </w:tr>
      <w:tr w:rsidR="004710CF" w:rsidTr="00190D9B">
        <w:tc>
          <w:tcPr>
            <w:tcW w:w="1899" w:type="dxa"/>
            <w:shd w:val="clear" w:color="auto" w:fill="FFFFFF" w:themeFill="background1"/>
          </w:tcPr>
          <w:p w:rsidR="004710CF" w:rsidRDefault="008C2C41" w:rsidP="00190D9B">
            <w:r>
              <w:t>DAP01007</w:t>
            </w:r>
          </w:p>
        </w:tc>
        <w:tc>
          <w:tcPr>
            <w:tcW w:w="2022" w:type="dxa"/>
            <w:shd w:val="clear" w:color="auto" w:fill="FFFFFF" w:themeFill="background1"/>
          </w:tcPr>
          <w:p w:rsidR="004710CF" w:rsidRDefault="004710CF" w:rsidP="00190D9B"/>
        </w:tc>
        <w:tc>
          <w:tcPr>
            <w:tcW w:w="1574" w:type="dxa"/>
            <w:shd w:val="clear" w:color="auto" w:fill="FFFFFF" w:themeFill="background1"/>
          </w:tcPr>
          <w:p w:rsidR="004710CF" w:rsidRDefault="004710CF" w:rsidP="00190D9B"/>
        </w:tc>
        <w:tc>
          <w:tcPr>
            <w:tcW w:w="2004" w:type="dxa"/>
            <w:shd w:val="clear" w:color="auto" w:fill="D9D9D9" w:themeFill="background1" w:themeFillShade="D9"/>
          </w:tcPr>
          <w:p w:rsidR="004710CF" w:rsidRDefault="004710CF" w:rsidP="00190D9B">
            <w:r>
              <w:t>ZALOŽIL</w:t>
            </w:r>
          </w:p>
        </w:tc>
        <w:tc>
          <w:tcPr>
            <w:tcW w:w="1789" w:type="dxa"/>
            <w:shd w:val="clear" w:color="auto" w:fill="FFFFFF" w:themeFill="background1"/>
          </w:tcPr>
          <w:p w:rsidR="004710CF" w:rsidRDefault="008C2C41" w:rsidP="00190D9B">
            <w:r>
              <w:t>BLAŽEK</w:t>
            </w:r>
          </w:p>
        </w:tc>
      </w:tr>
    </w:tbl>
    <w:p w:rsidR="00AF4E4F" w:rsidRDefault="00AF4E4F" w:rsidP="00A65D37">
      <w:pPr>
        <w:rPr>
          <w:noProof/>
          <w:lang w:eastAsia="cs-CZ"/>
        </w:rPr>
      </w:pPr>
    </w:p>
    <w:p w:rsidR="00E362A9" w:rsidRDefault="008C2C41" w:rsidP="00E362A9">
      <w:pPr>
        <w:pStyle w:val="Odstavecseseznamem"/>
        <w:ind w:left="644"/>
        <w:rPr>
          <w:noProof/>
          <w:lang w:eastAsia="cs-CZ"/>
        </w:rPr>
      </w:pPr>
      <w:r>
        <w:rPr>
          <w:noProof/>
          <w:lang w:eastAsia="cs-CZ"/>
        </w:rPr>
        <w:t>Požadavky na nátěrový systém:</w:t>
      </w:r>
    </w:p>
    <w:p w:rsidR="00116A58" w:rsidRDefault="00116A58" w:rsidP="00116A58">
      <w:pPr>
        <w:rPr>
          <w:noProof/>
          <w:lang w:eastAsia="cs-CZ"/>
        </w:rPr>
      </w:pPr>
      <w:r>
        <w:rPr>
          <w:noProof/>
          <w:lang w:eastAsia="cs-CZ"/>
        </w:rPr>
        <w:t>Nátěrový systém</w:t>
      </w:r>
      <w:r w:rsidR="00373804">
        <w:rPr>
          <w:noProof/>
          <w:lang w:eastAsia="cs-CZ"/>
        </w:rPr>
        <w:t xml:space="preserve"> rozpouštědlový,</w:t>
      </w:r>
      <w:r>
        <w:rPr>
          <w:noProof/>
          <w:lang w:eastAsia="cs-CZ"/>
        </w:rPr>
        <w:t xml:space="preserve"> aplikovaný na odmaštěný, železnatým fosfátem ošetřený povrch, </w:t>
      </w:r>
      <w:bookmarkStart w:id="0" w:name="_GoBack"/>
      <w:bookmarkEnd w:id="0"/>
      <w:r>
        <w:rPr>
          <w:noProof/>
          <w:lang w:eastAsia="cs-CZ"/>
        </w:rPr>
        <w:t xml:space="preserve">popř. odmaštěný tryskaný povrch. </w:t>
      </w:r>
    </w:p>
    <w:p w:rsidR="00116A58" w:rsidRDefault="00116A58" w:rsidP="00116A58">
      <w:pPr>
        <w:rPr>
          <w:noProof/>
          <w:lang w:eastAsia="cs-CZ"/>
        </w:rPr>
      </w:pPr>
      <w:r>
        <w:rPr>
          <w:noProof/>
          <w:lang w:eastAsia="cs-CZ"/>
        </w:rPr>
        <w:t xml:space="preserve">Min. suchá tloušťka celkového nátěru pro:       interiér                                                                 –   70 µm                                                                     </w:t>
      </w:r>
      <w:r w:rsidRPr="00116A58">
        <w:rPr>
          <w:noProof/>
          <w:color w:val="FFFFFF" w:themeColor="background1"/>
          <w:lang w:eastAsia="cs-CZ"/>
        </w:rPr>
        <w:t xml:space="preserve">. .                                                                                </w:t>
      </w:r>
      <w:r>
        <w:rPr>
          <w:noProof/>
          <w:lang w:eastAsia="cs-CZ"/>
        </w:rPr>
        <w:t xml:space="preserve">exteriér                                                                – 100 µm                                                                     </w:t>
      </w:r>
      <w:r w:rsidRPr="00116A58">
        <w:rPr>
          <w:noProof/>
          <w:color w:val="FFFFFF" w:themeColor="background1"/>
          <w:lang w:eastAsia="cs-CZ"/>
        </w:rPr>
        <w:t xml:space="preserve">.    </w:t>
      </w:r>
      <w:r>
        <w:rPr>
          <w:noProof/>
          <w:lang w:eastAsia="cs-CZ"/>
        </w:rPr>
        <w:t xml:space="preserve">                                                                              exteriér vystavený přímé abrazi od vozovky – 130 µm</w:t>
      </w:r>
    </w:p>
    <w:p w:rsidR="00373804" w:rsidRDefault="00373804" w:rsidP="00116A58">
      <w:pPr>
        <w:rPr>
          <w:noProof/>
          <w:lang w:eastAsia="cs-CZ"/>
        </w:rPr>
      </w:pPr>
    </w:p>
    <w:p w:rsidR="00373804" w:rsidRDefault="00116A58" w:rsidP="00116A58">
      <w:pPr>
        <w:rPr>
          <w:noProof/>
          <w:lang w:eastAsia="cs-CZ"/>
        </w:rPr>
      </w:pPr>
      <w:r>
        <w:rPr>
          <w:noProof/>
          <w:lang w:eastAsia="cs-CZ"/>
        </w:rPr>
        <w:t xml:space="preserve">Skladba nátěrového systému: 2 vrstvý nátěr – 1. vrstva EP základní nátěrová hmota, 40 – 70 µm                                                 </w:t>
      </w:r>
      <w:r w:rsidRPr="00116A58">
        <w:rPr>
          <w:noProof/>
          <w:color w:val="FFFFFF" w:themeColor="background1"/>
          <w:lang w:eastAsia="cs-CZ"/>
        </w:rPr>
        <w:t xml:space="preserve">.   </w:t>
      </w:r>
      <w:r>
        <w:rPr>
          <w:noProof/>
          <w:lang w:eastAsia="cs-CZ"/>
        </w:rPr>
        <w:t xml:space="preserve">                                                                               2. Vrstva PU vrchní nátěrová hmota, 30 – 60 µm                                     </w:t>
      </w:r>
      <w:r w:rsidRPr="00116A58">
        <w:rPr>
          <w:noProof/>
          <w:color w:val="FFFFFF" w:themeColor="background1"/>
          <w:lang w:eastAsia="cs-CZ"/>
        </w:rPr>
        <w:t xml:space="preserve">.  </w:t>
      </w:r>
      <w:r>
        <w:rPr>
          <w:noProof/>
          <w:lang w:eastAsia="cs-CZ"/>
        </w:rPr>
        <w:t xml:space="preserve">                                                    nebo                                                                                                                     </w:t>
      </w:r>
      <w:r w:rsidRPr="00116A58">
        <w:rPr>
          <w:noProof/>
          <w:color w:val="FFFFFF" w:themeColor="background1"/>
          <w:lang w:eastAsia="cs-CZ"/>
        </w:rPr>
        <w:t xml:space="preserve">.   </w:t>
      </w:r>
      <w:r>
        <w:rPr>
          <w:noProof/>
          <w:lang w:eastAsia="cs-CZ"/>
        </w:rPr>
        <w:t xml:space="preserve">                                                  1 vrstvý nátěr, splňující níže uvedené kvalitativní požadavky, v celkové</w:t>
      </w:r>
      <w:r w:rsidRPr="00116A58">
        <w:rPr>
          <w:noProof/>
          <w:color w:val="FFFFFF" w:themeColor="background1"/>
          <w:lang w:eastAsia="cs-CZ"/>
        </w:rPr>
        <w:t xml:space="preserve"> . .</w:t>
      </w:r>
      <w:r>
        <w:rPr>
          <w:noProof/>
          <w:lang w:eastAsia="cs-CZ"/>
        </w:rPr>
        <w:t xml:space="preserve">                                                                                tloušťce nátěru.</w:t>
      </w:r>
    </w:p>
    <w:p w:rsidR="00001164" w:rsidRDefault="00001164" w:rsidP="00116A58">
      <w:pPr>
        <w:rPr>
          <w:noProof/>
          <w:lang w:eastAsia="cs-CZ"/>
        </w:rPr>
      </w:pPr>
      <w:r>
        <w:rPr>
          <w:noProof/>
          <w:lang w:eastAsia="cs-CZ"/>
        </w:rPr>
        <w:t xml:space="preserve">                                                       Pro aplikaci na plasty navíc požadujeme speciální základní nátěr                       </w:t>
      </w:r>
      <w:r w:rsidRPr="00001164">
        <w:rPr>
          <w:noProof/>
          <w:color w:val="FFFFFF" w:themeColor="background1"/>
          <w:lang w:eastAsia="cs-CZ"/>
        </w:rPr>
        <w:t xml:space="preserve">.    </w:t>
      </w:r>
      <w:r>
        <w:rPr>
          <w:noProof/>
          <w:lang w:eastAsia="cs-CZ"/>
        </w:rPr>
        <w:t xml:space="preserve">                                                  zvyšující přilnavost, který bude použit pod EP základní nátěr.</w:t>
      </w:r>
    </w:p>
    <w:p w:rsidR="008C2C41" w:rsidRPr="00910E3F" w:rsidRDefault="00116A58" w:rsidP="00116A58">
      <w:pPr>
        <w:rPr>
          <w:noProof/>
          <w:lang w:eastAsia="cs-CZ"/>
        </w:rPr>
      </w:pPr>
      <w:r>
        <w:rPr>
          <w:noProof/>
          <w:lang w:eastAsia="cs-CZ"/>
        </w:rPr>
        <w:t xml:space="preserve"> Odstín vrchní barvy – RAL 3011,       s odstínovou odchylkou ΔE max.   </w:t>
      </w:r>
      <w:r w:rsidR="00FC0C05">
        <w:rPr>
          <w:noProof/>
          <w:lang w:eastAsia="cs-CZ"/>
        </w:rPr>
        <w:t>2,0</w:t>
      </w:r>
      <w:r>
        <w:rPr>
          <w:noProof/>
          <w:lang w:eastAsia="cs-CZ"/>
        </w:rPr>
        <w:t xml:space="preserve"> </w:t>
      </w:r>
      <w:r w:rsidR="00910E3F">
        <w:rPr>
          <w:noProof/>
          <w:lang w:eastAsia="cs-CZ"/>
        </w:rPr>
        <w:t xml:space="preserve"> od standardu                                </w:t>
      </w:r>
      <w:r w:rsidR="00910E3F" w:rsidRPr="00910E3F">
        <w:rPr>
          <w:noProof/>
          <w:color w:val="FFFFFF" w:themeColor="background1"/>
          <w:lang w:eastAsia="cs-CZ"/>
        </w:rPr>
        <w:t xml:space="preserve">. </w:t>
      </w:r>
      <w:r w:rsidR="00910E3F">
        <w:rPr>
          <w:noProof/>
          <w:lang w:eastAsia="cs-CZ"/>
        </w:rPr>
        <w:t xml:space="preserve">                                                               a max. odstínovou odchylkou mezi dodávanými šaršemi                     </w:t>
      </w:r>
      <w:r w:rsidR="00910E3F" w:rsidRPr="00910E3F">
        <w:rPr>
          <w:noProof/>
          <w:color w:val="FFFFFF" w:themeColor="background1"/>
          <w:lang w:eastAsia="cs-CZ"/>
        </w:rPr>
        <w:t xml:space="preserve">. </w:t>
      </w:r>
      <w:r w:rsidR="00910E3F">
        <w:rPr>
          <w:noProof/>
          <w:lang w:eastAsia="cs-CZ"/>
        </w:rPr>
        <w:t xml:space="preserve">                                                               ΔE max. 1,</w:t>
      </w:r>
      <w:r w:rsidR="00A94601">
        <w:rPr>
          <w:noProof/>
          <w:lang w:eastAsia="cs-CZ"/>
        </w:rPr>
        <w:t>0</w:t>
      </w:r>
      <w:r>
        <w:rPr>
          <w:noProof/>
          <w:lang w:eastAsia="cs-CZ"/>
        </w:rPr>
        <w:t xml:space="preserve">                                                                                                                        </w:t>
      </w:r>
      <w:r w:rsidRPr="00116A58">
        <w:rPr>
          <w:noProof/>
          <w:color w:val="FFFFFF" w:themeColor="background1"/>
          <w:lang w:eastAsia="cs-CZ"/>
        </w:rPr>
        <w:t xml:space="preserve">.   . .                                 </w:t>
      </w:r>
    </w:p>
    <w:p w:rsidR="00373804" w:rsidRDefault="00FC0C05" w:rsidP="00116A58">
      <w:pPr>
        <w:rPr>
          <w:noProof/>
          <w:lang w:eastAsia="cs-CZ"/>
        </w:rPr>
      </w:pPr>
      <w:r>
        <w:rPr>
          <w:noProof/>
          <w:lang w:eastAsia="cs-CZ"/>
        </w:rPr>
        <w:t xml:space="preserve">Odstínová odchylka platná a vztažená k oboustranně odsouhlašenému MASTER STANDARDu, měřena Spektrofotometrem </w:t>
      </w:r>
      <w:r w:rsidR="00910E3F">
        <w:rPr>
          <w:noProof/>
          <w:lang w:eastAsia="cs-CZ"/>
        </w:rPr>
        <w:t>0</w:t>
      </w:r>
      <w:r>
        <w:rPr>
          <w:noProof/>
          <w:lang w:eastAsia="cs-CZ"/>
        </w:rPr>
        <w:t>/</w:t>
      </w:r>
      <w:r w:rsidR="00910E3F">
        <w:rPr>
          <w:noProof/>
          <w:lang w:eastAsia="cs-CZ"/>
        </w:rPr>
        <w:t>45</w:t>
      </w:r>
      <w:r>
        <w:rPr>
          <w:noProof/>
          <w:lang w:eastAsia="cs-CZ"/>
        </w:rPr>
        <w:t>˚.</w:t>
      </w:r>
    </w:p>
    <w:p w:rsidR="00373804" w:rsidRDefault="00116A58" w:rsidP="00116A58">
      <w:pPr>
        <w:rPr>
          <w:noProof/>
          <w:lang w:eastAsia="cs-CZ"/>
        </w:rPr>
      </w:pPr>
      <w:r>
        <w:rPr>
          <w:noProof/>
          <w:lang w:eastAsia="cs-CZ"/>
        </w:rPr>
        <w:t>Lesk vrchní barvy</w:t>
      </w:r>
      <w:r w:rsidR="00FC0C05">
        <w:rPr>
          <w:noProof/>
          <w:lang w:eastAsia="cs-CZ"/>
        </w:rPr>
        <w:t xml:space="preserve"> dle ISO 2813 </w:t>
      </w:r>
      <w:r>
        <w:rPr>
          <w:noProof/>
          <w:lang w:eastAsia="cs-CZ"/>
        </w:rPr>
        <w:t>:</w:t>
      </w:r>
      <w:r w:rsidR="00FC0C05">
        <w:rPr>
          <w:noProof/>
          <w:lang w:eastAsia="cs-CZ"/>
        </w:rPr>
        <w:t xml:space="preserve"> </w:t>
      </w:r>
      <w:r w:rsidR="00373804">
        <w:rPr>
          <w:noProof/>
          <w:lang w:eastAsia="cs-CZ"/>
        </w:rPr>
        <w:t>7</w:t>
      </w:r>
      <w:r w:rsidR="00FC0C05">
        <w:rPr>
          <w:noProof/>
          <w:lang w:eastAsia="cs-CZ"/>
        </w:rPr>
        <w:t xml:space="preserve">0 +/- 5 GDU </w:t>
      </w:r>
      <w:r w:rsidR="00FC0C05" w:rsidRPr="008C2C41">
        <w:rPr>
          <w:noProof/>
          <w:lang w:eastAsia="cs-CZ"/>
        </w:rPr>
        <w:t>@</w:t>
      </w:r>
      <w:r w:rsidR="00FC0C05">
        <w:rPr>
          <w:noProof/>
          <w:lang w:eastAsia="cs-CZ"/>
        </w:rPr>
        <w:t xml:space="preserve"> 60˚</w:t>
      </w:r>
    </w:p>
    <w:p w:rsidR="00373804" w:rsidRDefault="00FC0C05" w:rsidP="00116A58">
      <w:pPr>
        <w:rPr>
          <w:noProof/>
          <w:lang w:eastAsia="cs-CZ"/>
        </w:rPr>
      </w:pPr>
      <w:r>
        <w:rPr>
          <w:noProof/>
          <w:lang w:eastAsia="cs-CZ"/>
        </w:rPr>
        <w:t>Pružnost dle ISO 1520 (Erichssen) : min. 4 mm, platí pro kompletní nátěrový systém</w:t>
      </w:r>
      <w:r w:rsidR="00116A58">
        <w:rPr>
          <w:noProof/>
          <w:lang w:eastAsia="cs-CZ"/>
        </w:rPr>
        <w:t xml:space="preserve">  </w:t>
      </w:r>
    </w:p>
    <w:p w:rsidR="00373804" w:rsidRDefault="00373804" w:rsidP="00116A58">
      <w:pPr>
        <w:rPr>
          <w:noProof/>
          <w:lang w:eastAsia="cs-CZ"/>
        </w:rPr>
      </w:pPr>
      <w:r>
        <w:rPr>
          <w:noProof/>
          <w:lang w:eastAsia="cs-CZ"/>
        </w:rPr>
        <w:t>Tvrdost dle ISO 2815: min. 67</w:t>
      </w:r>
    </w:p>
    <w:p w:rsidR="00373804" w:rsidRDefault="00373804" w:rsidP="00373804">
      <w:r>
        <w:rPr>
          <w:noProof/>
          <w:lang w:eastAsia="cs-CZ"/>
        </w:rPr>
        <w:t xml:space="preserve">Odolnost proti působení paliv, olejů a vazelín dle ISO 2812-1: </w:t>
      </w:r>
      <w:r>
        <w:t>- 3 hodiny při teplotě 23</w:t>
      </w:r>
      <w:r w:rsidRPr="0035601A">
        <w:rPr>
          <w:rFonts w:ascii="Arial" w:hAnsi="Arial" w:cs="Arial"/>
          <w:sz w:val="26"/>
          <w:szCs w:val="26"/>
        </w:rPr>
        <w:t xml:space="preserve"> </w:t>
      </w:r>
      <w:r w:rsidRPr="00EA399E">
        <w:t>±2 º</w:t>
      </w:r>
      <w:r>
        <w:t xml:space="preserve">C                                </w:t>
      </w:r>
      <w:r w:rsidRPr="00373804">
        <w:rPr>
          <w:color w:val="FFFFFF" w:themeColor="background1"/>
        </w:rPr>
        <w:t xml:space="preserve">.    </w:t>
      </w:r>
      <w:r>
        <w:t xml:space="preserve">                                                                                                           a 1 hodinu při </w:t>
      </w:r>
      <w:proofErr w:type="gramStart"/>
      <w:r>
        <w:t>teplotě  60</w:t>
      </w:r>
      <w:proofErr w:type="gramEnd"/>
      <w:r>
        <w:t xml:space="preserve"> </w:t>
      </w:r>
      <w:r w:rsidRPr="00EA399E">
        <w:t>±2 º</w:t>
      </w:r>
      <w:r>
        <w:t>C                                                                Žádné puchýře nebo viditelné defekty, žádné změny přilnavosti</w:t>
      </w:r>
    </w:p>
    <w:p w:rsidR="00373804" w:rsidRDefault="00FC0C05" w:rsidP="00116A58">
      <w:pPr>
        <w:rPr>
          <w:noProof/>
          <w:lang w:eastAsia="cs-CZ"/>
        </w:rPr>
      </w:pPr>
      <w:r>
        <w:rPr>
          <w:noProof/>
          <w:lang w:eastAsia="cs-CZ"/>
        </w:rPr>
        <w:t>Přilnavost dle ISO 2409 :   stupeň 0-1</w:t>
      </w:r>
    </w:p>
    <w:p w:rsidR="008C2C41" w:rsidRDefault="008C2C41" w:rsidP="00116A58">
      <w:pPr>
        <w:rPr>
          <w:noProof/>
          <w:lang w:eastAsia="cs-CZ"/>
        </w:rPr>
      </w:pPr>
    </w:p>
    <w:p w:rsidR="00FC0C05" w:rsidRDefault="00FC0C05" w:rsidP="00116A58">
      <w:pPr>
        <w:rPr>
          <w:noProof/>
          <w:lang w:eastAsia="cs-CZ"/>
        </w:rPr>
      </w:pPr>
      <w:r>
        <w:rPr>
          <w:noProof/>
          <w:lang w:eastAsia="cs-CZ"/>
        </w:rPr>
        <w:t xml:space="preserve">Korozní odolnost při testu v solné mlze dle ISO 9227 : 720 hodin  </w:t>
      </w:r>
      <w:r w:rsidR="00373804">
        <w:rPr>
          <w:noProof/>
          <w:lang w:eastAsia="cs-CZ"/>
        </w:rPr>
        <w:t xml:space="preserve">                                                                (zkušební vzorek 100x150x1mm)                                                                                                </w:t>
      </w:r>
      <w:r>
        <w:rPr>
          <w:noProof/>
          <w:lang w:eastAsia="cs-CZ"/>
        </w:rPr>
        <w:t xml:space="preserve">                                                       </w:t>
      </w:r>
      <w:r w:rsidR="00373804">
        <w:rPr>
          <w:noProof/>
          <w:lang w:eastAsia="cs-CZ"/>
        </w:rPr>
        <w:t xml:space="preserve">Nepřípustné změny nátěru po zkoušce: - viditelné defekty, vzhled hodnocen dle ISO 4628-2 až -6                                                                                                   </w:t>
      </w:r>
      <w:r w:rsidR="00373804" w:rsidRPr="00373804">
        <w:rPr>
          <w:noProof/>
          <w:color w:val="FFFFFF" w:themeColor="background1"/>
          <w:lang w:eastAsia="cs-CZ"/>
        </w:rPr>
        <w:t>.</w:t>
      </w:r>
      <w:r w:rsidR="00373804">
        <w:rPr>
          <w:noProof/>
          <w:lang w:eastAsia="cs-CZ"/>
        </w:rPr>
        <w:t xml:space="preserve">                                                                      - koroze na ploše,                                                                                                       </w:t>
      </w:r>
      <w:r w:rsidR="00373804" w:rsidRPr="00373804">
        <w:rPr>
          <w:noProof/>
          <w:color w:val="FFFFFF" w:themeColor="background1"/>
          <w:lang w:eastAsia="cs-CZ"/>
        </w:rPr>
        <w:t xml:space="preserve">. </w:t>
      </w:r>
      <w:r w:rsidR="00373804">
        <w:rPr>
          <w:noProof/>
          <w:lang w:eastAsia="cs-CZ"/>
        </w:rPr>
        <w:t xml:space="preserve">                                                                     - stupeň puchýřkování dle ISO 4628-2: velikost puchýřků ≤2,          </w:t>
      </w:r>
      <w:r w:rsidR="00373804" w:rsidRPr="00373804">
        <w:rPr>
          <w:noProof/>
          <w:color w:val="FFFFFF" w:themeColor="background1"/>
          <w:lang w:eastAsia="cs-CZ"/>
        </w:rPr>
        <w:t xml:space="preserve">. </w:t>
      </w:r>
      <w:r w:rsidR="00373804">
        <w:rPr>
          <w:noProof/>
          <w:lang w:eastAsia="cs-CZ"/>
        </w:rPr>
        <w:t xml:space="preserve">                                                                                                                                          hustota puchýřků ≤3,         </w:t>
      </w:r>
      <w:r w:rsidR="00373804" w:rsidRPr="00373804">
        <w:rPr>
          <w:noProof/>
          <w:color w:val="FFFFFF" w:themeColor="background1"/>
          <w:lang w:eastAsia="cs-CZ"/>
        </w:rPr>
        <w:t xml:space="preserve">. </w:t>
      </w:r>
      <w:r w:rsidR="00373804">
        <w:rPr>
          <w:noProof/>
          <w:lang w:eastAsia="cs-CZ"/>
        </w:rPr>
        <w:t xml:space="preserve">                                                                     - přilnavost po 24 hod nad 1,                                                                          </w:t>
      </w:r>
      <w:r w:rsidR="00373804" w:rsidRPr="00373804">
        <w:rPr>
          <w:noProof/>
          <w:color w:val="FFFFFF" w:themeColor="background1"/>
          <w:lang w:eastAsia="cs-CZ"/>
        </w:rPr>
        <w:t xml:space="preserve">.    </w:t>
      </w:r>
      <w:r w:rsidR="00373804">
        <w:rPr>
          <w:noProof/>
          <w:lang w:eastAsia="cs-CZ"/>
        </w:rPr>
        <w:t xml:space="preserve">                                                                  - koroze nad 1,5 mm od řezu</w:t>
      </w:r>
    </w:p>
    <w:p w:rsidR="00FC0C05" w:rsidRDefault="00FC0C05" w:rsidP="00116A58">
      <w:pPr>
        <w:rPr>
          <w:noProof/>
          <w:lang w:eastAsia="cs-CZ"/>
        </w:rPr>
      </w:pPr>
    </w:p>
    <w:p w:rsidR="00FC0C05" w:rsidRDefault="00FC0C05" w:rsidP="00116A58">
      <w:pPr>
        <w:rPr>
          <w:noProof/>
          <w:lang w:eastAsia="cs-CZ"/>
        </w:rPr>
      </w:pPr>
      <w:r>
        <w:rPr>
          <w:noProof/>
          <w:lang w:eastAsia="cs-CZ"/>
        </w:rPr>
        <w:t>Další požadavky:</w:t>
      </w:r>
    </w:p>
    <w:p w:rsidR="00116A58" w:rsidRDefault="00FC0C05" w:rsidP="00116A58">
      <w:pPr>
        <w:rPr>
          <w:noProof/>
          <w:lang w:eastAsia="cs-CZ"/>
        </w:rPr>
      </w:pPr>
      <w:r>
        <w:rPr>
          <w:noProof/>
          <w:lang w:eastAsia="cs-CZ"/>
        </w:rPr>
        <w:t>S dodávkou nátěrových hmot dodat A-test</w:t>
      </w:r>
      <w:r w:rsidR="00116A58">
        <w:rPr>
          <w:noProof/>
          <w:lang w:eastAsia="cs-CZ"/>
        </w:rPr>
        <w:t xml:space="preserve"> </w:t>
      </w:r>
      <w:r w:rsidR="00373804">
        <w:rPr>
          <w:noProof/>
          <w:lang w:eastAsia="cs-CZ"/>
        </w:rPr>
        <w:t>obsahující:</w:t>
      </w:r>
      <w:r w:rsidR="00116A58">
        <w:rPr>
          <w:noProof/>
          <w:lang w:eastAsia="cs-CZ"/>
        </w:rPr>
        <w:t xml:space="preserve">                                                                                                                </w:t>
      </w:r>
    </w:p>
    <w:p w:rsidR="00373804" w:rsidRDefault="00373804" w:rsidP="00373804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1134" w:hanging="283"/>
      </w:pPr>
      <w:r w:rsidRPr="00BF106B">
        <w:t>Datum vyhotovení A-testu</w:t>
      </w:r>
    </w:p>
    <w:p w:rsidR="00373804" w:rsidRPr="00BF106B" w:rsidRDefault="00373804" w:rsidP="00373804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1134" w:hanging="283"/>
      </w:pPr>
      <w:r>
        <w:t>Datum výroby nátěrové hmoty</w:t>
      </w:r>
    </w:p>
    <w:p w:rsidR="00373804" w:rsidRPr="00BF106B" w:rsidRDefault="00373804" w:rsidP="00373804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hanging="589"/>
      </w:pPr>
      <w:r w:rsidRPr="00BF106B">
        <w:t>Označení a adresa odběratele</w:t>
      </w:r>
    </w:p>
    <w:p w:rsidR="00373804" w:rsidRDefault="00373804" w:rsidP="00373804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hanging="589"/>
      </w:pPr>
      <w:r w:rsidRPr="00BF106B">
        <w:t xml:space="preserve">Označení nátěrové hmoty (případně i kód </w:t>
      </w:r>
      <w:r>
        <w:t xml:space="preserve">NH </w:t>
      </w:r>
      <w:r w:rsidRPr="00BF106B">
        <w:t>dodavatele)</w:t>
      </w:r>
    </w:p>
    <w:p w:rsidR="00373804" w:rsidRDefault="00373804" w:rsidP="00373804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hanging="589"/>
      </w:pPr>
      <w:r>
        <w:t>Odstín nátěrové hmoty</w:t>
      </w:r>
    </w:p>
    <w:p w:rsidR="00373804" w:rsidRDefault="00373804" w:rsidP="00373804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hanging="589"/>
      </w:pPr>
      <w:r>
        <w:t>Evidenční číslo dodávky</w:t>
      </w:r>
    </w:p>
    <w:p w:rsidR="00373804" w:rsidRDefault="00373804" w:rsidP="00373804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hanging="589"/>
      </w:pPr>
      <w:r>
        <w:t>Množství dodané nátěrové hmoty</w:t>
      </w:r>
    </w:p>
    <w:p w:rsidR="00373804" w:rsidRDefault="00373804" w:rsidP="00373804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hanging="589"/>
      </w:pPr>
      <w:r>
        <w:t>Lesk při 60º dle EN ISO 2813</w:t>
      </w:r>
    </w:p>
    <w:p w:rsidR="00373804" w:rsidRDefault="00373804" w:rsidP="00373804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hanging="589"/>
      </w:pPr>
      <w:r>
        <w:t>Odstínová odchylka (ΔE) dle ISO 7724-3</w:t>
      </w:r>
    </w:p>
    <w:p w:rsidR="00373804" w:rsidRDefault="00373804" w:rsidP="00373804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hanging="589"/>
      </w:pPr>
      <w:r>
        <w:t>viskozita při dodání dle EN ISO 2431 s uvedením typu pohárku</w:t>
      </w:r>
    </w:p>
    <w:p w:rsidR="00373804" w:rsidRDefault="00373804" w:rsidP="00116A58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1134" w:hanging="283"/>
      </w:pPr>
      <w:proofErr w:type="spellStart"/>
      <w:r>
        <w:t>kryvá</w:t>
      </w:r>
      <w:proofErr w:type="spellEnd"/>
      <w:r>
        <w:t xml:space="preserve"> tloušťka (suchý film na černobílém rozhraní) pouze pro nátěrové hmoty určené jako vrchní   </w:t>
      </w:r>
    </w:p>
    <w:sectPr w:rsidR="00373804" w:rsidSect="00FD7923">
      <w:footerReference w:type="default" r:id="rId8"/>
      <w:head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39D" w:rsidRDefault="00B4439D" w:rsidP="00143345">
      <w:pPr>
        <w:spacing w:after="0" w:line="240" w:lineRule="auto"/>
      </w:pPr>
      <w:r>
        <w:separator/>
      </w:r>
    </w:p>
  </w:endnote>
  <w:endnote w:type="continuationSeparator" w:id="0">
    <w:p w:rsidR="00B4439D" w:rsidRDefault="00B4439D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4804742"/>
      <w:docPartObj>
        <w:docPartGallery w:val="Page Numbers (Bottom of Page)"/>
        <w:docPartUnique/>
      </w:docPartObj>
    </w:sdtPr>
    <w:sdtEndPr/>
    <w:sdtContent>
      <w:p w:rsidR="007759D1" w:rsidRDefault="007759D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B68">
          <w:rPr>
            <w:noProof/>
          </w:rPr>
          <w:t>2</w:t>
        </w:r>
        <w:r>
          <w:fldChar w:fldCharType="end"/>
        </w:r>
      </w:p>
    </w:sdtContent>
  </w:sdt>
  <w:p w:rsidR="007759D1" w:rsidRDefault="007759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39D" w:rsidRDefault="00B4439D" w:rsidP="00143345">
      <w:pPr>
        <w:spacing w:after="0" w:line="240" w:lineRule="auto"/>
      </w:pPr>
      <w:r>
        <w:separator/>
      </w:r>
    </w:p>
  </w:footnote>
  <w:footnote w:type="continuationSeparator" w:id="0">
    <w:p w:rsidR="00B4439D" w:rsidRDefault="00B4439D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9D1" w:rsidRPr="007759D1" w:rsidRDefault="003B496B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="007759D1" w:rsidRPr="007759D1">
      <w:rPr>
        <w:rFonts w:cs="Arial"/>
        <w:b/>
        <w:color w:val="0A3782"/>
        <w:sz w:val="34"/>
        <w:szCs w:val="34"/>
      </w:rPr>
      <w:t xml:space="preserve"> </w:t>
    </w:r>
    <w:r w:rsidR="009D6B68">
      <w:rPr>
        <w:rFonts w:cs="Arial"/>
        <w:b/>
        <w:color w:val="0A3782"/>
        <w:sz w:val="34"/>
        <w:szCs w:val="34"/>
      </w:rPr>
      <w:t>- příloha č. 2</w:t>
    </w:r>
  </w:p>
  <w:p w:rsidR="007759D1" w:rsidRPr="001660BC" w:rsidRDefault="007759D1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097C9F4A" wp14:editId="0CF796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5" name="Obrázek 5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9D1" w:rsidRDefault="007759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57F3D"/>
    <w:multiLevelType w:val="hybridMultilevel"/>
    <w:tmpl w:val="8D929D2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658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D97AB8"/>
    <w:multiLevelType w:val="hybridMultilevel"/>
    <w:tmpl w:val="69B6020A"/>
    <w:lvl w:ilvl="0" w:tplc="874CED6A">
      <w:start w:val="1"/>
      <w:numFmt w:val="lowerLetter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254"/>
    <w:rsid w:val="00001164"/>
    <w:rsid w:val="000115DF"/>
    <w:rsid w:val="00061BCE"/>
    <w:rsid w:val="00096085"/>
    <w:rsid w:val="000F14A7"/>
    <w:rsid w:val="001159E1"/>
    <w:rsid w:val="00116A58"/>
    <w:rsid w:val="00122063"/>
    <w:rsid w:val="00143345"/>
    <w:rsid w:val="00195C1B"/>
    <w:rsid w:val="001D1B78"/>
    <w:rsid w:val="00200356"/>
    <w:rsid w:val="00257A05"/>
    <w:rsid w:val="00264350"/>
    <w:rsid w:val="00270D8C"/>
    <w:rsid w:val="00295A27"/>
    <w:rsid w:val="00373804"/>
    <w:rsid w:val="003A3F9D"/>
    <w:rsid w:val="003B1254"/>
    <w:rsid w:val="003B496B"/>
    <w:rsid w:val="003B4F4A"/>
    <w:rsid w:val="004358C1"/>
    <w:rsid w:val="004710CF"/>
    <w:rsid w:val="00471362"/>
    <w:rsid w:val="004B1296"/>
    <w:rsid w:val="004F079B"/>
    <w:rsid w:val="00524639"/>
    <w:rsid w:val="00527E2E"/>
    <w:rsid w:val="00583E4F"/>
    <w:rsid w:val="00585921"/>
    <w:rsid w:val="005F73A0"/>
    <w:rsid w:val="00621D8A"/>
    <w:rsid w:val="006351E0"/>
    <w:rsid w:val="00641C0E"/>
    <w:rsid w:val="006551FF"/>
    <w:rsid w:val="007069F2"/>
    <w:rsid w:val="00760EB7"/>
    <w:rsid w:val="007759D1"/>
    <w:rsid w:val="007D066A"/>
    <w:rsid w:val="007F2DDA"/>
    <w:rsid w:val="007F760C"/>
    <w:rsid w:val="00810A06"/>
    <w:rsid w:val="00835236"/>
    <w:rsid w:val="00870916"/>
    <w:rsid w:val="0087381B"/>
    <w:rsid w:val="008C2C41"/>
    <w:rsid w:val="008D420F"/>
    <w:rsid w:val="00910E3F"/>
    <w:rsid w:val="0091160F"/>
    <w:rsid w:val="00944C3F"/>
    <w:rsid w:val="00995C58"/>
    <w:rsid w:val="009A08DE"/>
    <w:rsid w:val="009D6B68"/>
    <w:rsid w:val="009E2105"/>
    <w:rsid w:val="00A65D37"/>
    <w:rsid w:val="00A728D8"/>
    <w:rsid w:val="00A94601"/>
    <w:rsid w:val="00AB57DA"/>
    <w:rsid w:val="00AE2D8B"/>
    <w:rsid w:val="00AF4E4F"/>
    <w:rsid w:val="00B4439D"/>
    <w:rsid w:val="00B90E42"/>
    <w:rsid w:val="00BC0F5F"/>
    <w:rsid w:val="00BF1B2E"/>
    <w:rsid w:val="00CA1242"/>
    <w:rsid w:val="00CF6501"/>
    <w:rsid w:val="00D660A9"/>
    <w:rsid w:val="00DA77A3"/>
    <w:rsid w:val="00DC55DB"/>
    <w:rsid w:val="00DE3FFF"/>
    <w:rsid w:val="00DF48C3"/>
    <w:rsid w:val="00E111F8"/>
    <w:rsid w:val="00E35AB9"/>
    <w:rsid w:val="00E362A9"/>
    <w:rsid w:val="00E374DD"/>
    <w:rsid w:val="00E500A9"/>
    <w:rsid w:val="00E529AE"/>
    <w:rsid w:val="00E56B34"/>
    <w:rsid w:val="00EC7302"/>
    <w:rsid w:val="00F478C4"/>
    <w:rsid w:val="00F91760"/>
    <w:rsid w:val="00FC0C05"/>
    <w:rsid w:val="00FD7923"/>
    <w:rsid w:val="00FE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DA43F8F-8FA6-4602-9CC6-B414552A9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5888F-CF1B-4F07-94DE-62F0B4F04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713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Remiáš Jakub</cp:lastModifiedBy>
  <cp:revision>6</cp:revision>
  <dcterms:created xsi:type="dcterms:W3CDTF">2017-06-30T11:56:00Z</dcterms:created>
  <dcterms:modified xsi:type="dcterms:W3CDTF">2017-07-20T13:13:00Z</dcterms:modified>
</cp:coreProperties>
</file>